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5D9B" w14:textId="77777777" w:rsidR="00C74735" w:rsidRPr="004F2A69" w:rsidRDefault="00C74735" w:rsidP="00C74735">
      <w:pPr>
        <w:autoSpaceDE w:val="0"/>
        <w:autoSpaceDN w:val="0"/>
        <w:adjustRightInd w:val="0"/>
        <w:spacing w:afterLines="50" w:after="120" w:line="0" w:lineRule="atLeast"/>
        <w:jc w:val="center"/>
        <w:rPr>
          <w:rFonts w:ascii="標楷體" w:eastAsia="標楷體" w:hAnsi="標楷體" w:cs="標楷體-WinCharSetFFFF-H"/>
          <w:b/>
          <w:bCs/>
          <w:color w:val="000000"/>
          <w:kern w:val="0"/>
          <w:sz w:val="48"/>
          <w:szCs w:val="48"/>
        </w:rPr>
      </w:pPr>
      <w:r w:rsidRPr="004F2A69">
        <w:rPr>
          <w:rFonts w:ascii="標楷體" w:eastAsia="標楷體" w:hAnsi="標楷體" w:cs="標楷體-WinCharSetFFFF-H" w:hint="eastAsia"/>
          <w:b/>
          <w:bCs/>
          <w:kern w:val="0"/>
          <w:sz w:val="48"/>
          <w:szCs w:val="48"/>
        </w:rPr>
        <w:t>中華民國紳士協會長期照顧服務處規範</w:t>
      </w:r>
    </w:p>
    <w:p w14:paraId="73DCB19D" w14:textId="77777777" w:rsidR="00C74735" w:rsidRPr="004F2A69" w:rsidRDefault="00C74735" w:rsidP="00C74735">
      <w:pPr>
        <w:autoSpaceDE w:val="0"/>
        <w:autoSpaceDN w:val="0"/>
        <w:adjustRightInd w:val="0"/>
        <w:spacing w:before="240" w:line="380" w:lineRule="exact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第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一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條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本處名稱為中華民國紳士協會長期照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顧服務處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（以下簡稱本處）。</w:t>
      </w:r>
    </w:p>
    <w:p w14:paraId="7496C31D" w14:textId="77777777" w:rsidR="00C74735" w:rsidRPr="004F2A69" w:rsidRDefault="00C74735" w:rsidP="00C747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第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二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條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本處隸屬於中華民國紳士協會依協會章程第二條及第六條</w:t>
      </w:r>
      <w:r w:rsidRPr="004F2A69">
        <w:rPr>
          <w:rFonts w:ascii="標楷體" w:eastAsia="標楷體" w:hAnsi="標楷體"/>
          <w:sz w:val="26"/>
          <w:szCs w:val="26"/>
        </w:rPr>
        <w:t>規定組織之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。</w:t>
      </w:r>
    </w:p>
    <w:p w14:paraId="56C8277F" w14:textId="77777777" w:rsidR="00C74735" w:rsidRPr="004F2A69" w:rsidRDefault="00C74735" w:rsidP="00C74735">
      <w:pPr>
        <w:autoSpaceDE w:val="0"/>
        <w:autoSpaceDN w:val="0"/>
        <w:adjustRightInd w:val="0"/>
        <w:spacing w:line="380" w:lineRule="exact"/>
        <w:ind w:left="1227" w:hangingChars="472" w:hanging="1227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第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三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條 本處得視業務需要，報經主管機關核准後得於全國行政區域內組織設立長期照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顧服務機構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，並受相關主管機關監督指導。</w:t>
      </w:r>
    </w:p>
    <w:p w14:paraId="57A005A2" w14:textId="77777777" w:rsidR="00C74735" w:rsidRPr="004F2A69" w:rsidRDefault="00C74735" w:rsidP="00C747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第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四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條 本處之任務如下：</w:t>
      </w:r>
    </w:p>
    <w:p w14:paraId="3104F12B" w14:textId="77777777" w:rsidR="00C74735" w:rsidRPr="004F2A69" w:rsidRDefault="00C74735" w:rsidP="00C74735">
      <w:pPr>
        <w:autoSpaceDE w:val="0"/>
        <w:autoSpaceDN w:val="0"/>
        <w:adjustRightInd w:val="0"/>
        <w:spacing w:line="380" w:lineRule="exact"/>
        <w:ind w:leftChars="354" w:left="1310" w:hangingChars="177" w:hanging="460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一、</w:t>
      </w:r>
      <w:proofErr w:type="gramStart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本者社會</w:t>
      </w:r>
      <w:proofErr w:type="gramEnd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公益責任配合政府推展長照政策，促進長期照顧專業之培訓、整合與發展，以確保長期照護病患之服務品質，並依長期照顧服務法第十一條、施行細則第三條第一項第一款及第三款辦理相關業務。</w:t>
      </w:r>
    </w:p>
    <w:p w14:paraId="25A4C5E1" w14:textId="77777777" w:rsidR="00C74735" w:rsidRPr="004F2A69" w:rsidRDefault="00C74735" w:rsidP="00C747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 xml:space="preserve">       二、</w:t>
      </w:r>
      <w:proofErr w:type="gramStart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訂定失智</w:t>
      </w:r>
      <w:proofErr w:type="gramEnd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及日間照顧專業人員之倫理守則，以做為照顧專業工作人員的規範。</w:t>
      </w:r>
    </w:p>
    <w:p w14:paraId="3D48189D" w14:textId="77777777" w:rsidR="00C74735" w:rsidRPr="004F2A69" w:rsidRDefault="00C74735" w:rsidP="00C747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 xml:space="preserve">       三、制訂照顧之技術準則、工作手冊及品質促進標準。</w:t>
      </w:r>
    </w:p>
    <w:p w14:paraId="11E50AA4" w14:textId="77777777" w:rsidR="00C74735" w:rsidRPr="004F2A69" w:rsidRDefault="00C74735" w:rsidP="00C74735">
      <w:pPr>
        <w:tabs>
          <w:tab w:val="left" w:pos="1134"/>
        </w:tabs>
        <w:autoSpaceDE w:val="0"/>
        <w:autoSpaceDN w:val="0"/>
        <w:adjustRightInd w:val="0"/>
        <w:spacing w:line="380" w:lineRule="exact"/>
        <w:ind w:left="1381" w:hangingChars="531" w:hanging="1381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 xml:space="preserve">       四、結合本會紳士社會大學及志工團，建立完整之長照專業人員培訓、服務，專業知識與技術之資料搜集。</w:t>
      </w:r>
    </w:p>
    <w:p w14:paraId="1AD5F39F" w14:textId="77777777" w:rsidR="00C74735" w:rsidRPr="004F2A69" w:rsidRDefault="00C74735" w:rsidP="00C74735">
      <w:pPr>
        <w:autoSpaceDE w:val="0"/>
        <w:autoSpaceDN w:val="0"/>
        <w:adjustRightInd w:val="0"/>
        <w:spacing w:line="380" w:lineRule="exact"/>
        <w:ind w:left="1417" w:hangingChars="545" w:hanging="1417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 xml:space="preserve">       五、積極參與有關長期照顧政策之</w:t>
      </w:r>
      <w:proofErr w:type="gramStart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規</w:t>
      </w:r>
      <w:proofErr w:type="gramEnd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畫與推展，並舉辦各種長期照顧服務考察及觀摩、經驗之交流活動。</w:t>
      </w:r>
    </w:p>
    <w:p w14:paraId="1CEFDD86" w14:textId="77777777" w:rsidR="00C74735" w:rsidRPr="004F2A69" w:rsidRDefault="00C74735" w:rsidP="00C74735">
      <w:pPr>
        <w:widowControl/>
        <w:spacing w:line="380" w:lineRule="exact"/>
        <w:ind w:left="1227" w:hangingChars="472" w:hanging="1227"/>
        <w:jc w:val="both"/>
        <w:rPr>
          <w:rFonts w:ascii="標楷體" w:eastAsia="標楷體" w:hAnsi="標楷體" w:cs="新細明體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第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五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本處置處長一人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，其產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生由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每屆理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事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長提名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經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理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事會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通過後</w:t>
      </w:r>
      <w:r w:rsidRPr="004F2A69">
        <w:rPr>
          <w:rFonts w:ascii="標楷體" w:eastAsia="標楷體" w:hAnsi="標楷體" w:hint="eastAsia"/>
          <w:sz w:val="26"/>
          <w:szCs w:val="26"/>
        </w:rPr>
        <w:t>任命之。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經理各照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顧服務機構之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長期照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顧服務業務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暨主持處</w:t>
      </w:r>
      <w:proofErr w:type="gramStart"/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會議，任期二年，得連任之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。</w:t>
      </w:r>
      <w:r w:rsidRPr="004F2A69">
        <w:rPr>
          <w:rFonts w:ascii="標楷體" w:eastAsia="標楷體" w:hAnsi="標楷體" w:cs="新細明體" w:hint="eastAsia"/>
          <w:sz w:val="26"/>
          <w:szCs w:val="26"/>
        </w:rPr>
        <w:t>其</w:t>
      </w:r>
      <w:r w:rsidRPr="004F2A69">
        <w:rPr>
          <w:rFonts w:ascii="標楷體" w:eastAsia="標楷體" w:hAnsi="標楷體" w:hint="eastAsia"/>
          <w:sz w:val="26"/>
          <w:szCs w:val="26"/>
        </w:rPr>
        <w:t>去職</w:t>
      </w:r>
      <w:r w:rsidRPr="004F2A69">
        <w:rPr>
          <w:rFonts w:ascii="標楷體" w:eastAsia="標楷體" w:hAnsi="標楷體" w:cs="新細明體" w:hint="eastAsia"/>
          <w:sz w:val="26"/>
          <w:szCs w:val="26"/>
        </w:rPr>
        <w:t>，除因故辭職外，理事會得視需要調整之。</w:t>
      </w:r>
    </w:p>
    <w:p w14:paraId="39123173" w14:textId="77777777" w:rsidR="00C74735" w:rsidRPr="004F2A69" w:rsidRDefault="00C74735" w:rsidP="00C74735">
      <w:pPr>
        <w:spacing w:line="380" w:lineRule="exact"/>
        <w:ind w:left="1227" w:hangingChars="472" w:hanging="1227"/>
        <w:jc w:val="both"/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</w:pPr>
      <w:r w:rsidRPr="004F2A69">
        <w:rPr>
          <w:rFonts w:ascii="標楷體" w:eastAsia="標楷體" w:hAnsi="標楷體" w:cs="新細明體" w:hint="eastAsia"/>
          <w:sz w:val="26"/>
          <w:szCs w:val="26"/>
        </w:rPr>
        <w:t xml:space="preserve">  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4F2A69">
        <w:rPr>
          <w:rFonts w:ascii="標楷體" w:eastAsia="標楷體" w:hAnsi="標楷體" w:hint="eastAsia"/>
          <w:sz w:val="26"/>
          <w:szCs w:val="26"/>
        </w:rPr>
        <w:t>另置副處長二人及秘書一人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，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協助處長辦理長期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照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顧服務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業務之各項行政工作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；由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長提名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本會會員具熟悉長照知識、專長者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，送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理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事會同意後任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用之</w:t>
      </w:r>
      <w:r w:rsidRPr="004F2A69">
        <w:rPr>
          <w:rFonts w:ascii="標楷體" w:eastAsia="標楷體" w:hAnsi="標楷體" w:cs="新細明體"/>
          <w:kern w:val="0"/>
          <w:sz w:val="26"/>
          <w:szCs w:val="26"/>
        </w:rPr>
        <w:t>。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任期與處長同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。</w:t>
      </w:r>
    </w:p>
    <w:p w14:paraId="09FFE578" w14:textId="77777777" w:rsidR="00C74735" w:rsidRPr="004F2A69" w:rsidRDefault="00C74735" w:rsidP="00C74735">
      <w:pPr>
        <w:spacing w:line="380" w:lineRule="exact"/>
        <w:ind w:left="1227" w:hangingChars="472" w:hanging="1227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第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六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條 長期照顧服務機構</w:t>
      </w:r>
      <w:r w:rsidRPr="004F2A69">
        <w:rPr>
          <w:rFonts w:ascii="標楷體" w:eastAsia="標楷體" w:hAnsi="標楷體" w:hint="eastAsia"/>
          <w:sz w:val="26"/>
          <w:szCs w:val="26"/>
        </w:rPr>
        <w:t>業務負責人為本會理事長，另置業務執行負責者一人，其對機構業務負經理督導責任，由理事長提名具長期照顧服務專業人選，由理事會遴選通過後聘任之。</w:t>
      </w:r>
      <w:r w:rsidRPr="004F2A69">
        <w:rPr>
          <w:rFonts w:ascii="標楷體" w:eastAsia="標楷體" w:hAnsi="標楷體" w:cs="新細明體" w:hint="eastAsia"/>
          <w:kern w:val="0"/>
          <w:sz w:val="26"/>
          <w:szCs w:val="26"/>
        </w:rPr>
        <w:t>任期二年，得續任之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。</w:t>
      </w:r>
      <w:r w:rsidRPr="004F2A69">
        <w:rPr>
          <w:rFonts w:ascii="標楷體" w:eastAsia="標楷體" w:hAnsi="標楷體" w:cs="新細明體" w:hint="eastAsia"/>
          <w:sz w:val="26"/>
          <w:szCs w:val="26"/>
        </w:rPr>
        <w:t>其</w:t>
      </w:r>
      <w:r w:rsidRPr="004F2A69">
        <w:rPr>
          <w:rFonts w:ascii="標楷體" w:eastAsia="標楷體" w:hAnsi="標楷體" w:hint="eastAsia"/>
          <w:sz w:val="26"/>
          <w:szCs w:val="26"/>
        </w:rPr>
        <w:t>去職</w:t>
      </w:r>
      <w:r w:rsidRPr="004F2A69">
        <w:rPr>
          <w:rFonts w:ascii="標楷體" w:eastAsia="標楷體" w:hAnsi="標楷體" w:cs="新細明體" w:hint="eastAsia"/>
          <w:sz w:val="26"/>
          <w:szCs w:val="26"/>
        </w:rPr>
        <w:t>，除辭職外，理事會得視需要調整之。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912D428" w14:textId="77777777" w:rsidR="00C74735" w:rsidRPr="004F2A69" w:rsidRDefault="00C74735" w:rsidP="00C74735">
      <w:pPr>
        <w:spacing w:line="380" w:lineRule="exact"/>
        <w:ind w:left="1227" w:hangingChars="472" w:hanging="1227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4F2A69">
        <w:rPr>
          <w:rFonts w:ascii="標楷體" w:eastAsia="標楷體" w:hAnsi="標楷體" w:hint="eastAsia"/>
          <w:sz w:val="26"/>
          <w:szCs w:val="26"/>
        </w:rPr>
        <w:t>前項業務執行負責人因故不能執行業務，應指定符合業務執行負責人資格者代理之。代理期間超過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十日，應報所在地主管機關核定。</w:t>
      </w:r>
    </w:p>
    <w:p w14:paraId="2261D8C7" w14:textId="77777777" w:rsidR="00C74735" w:rsidRPr="004F2A69" w:rsidRDefault="00C74735" w:rsidP="00C747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4F2A69">
        <w:rPr>
          <w:rFonts w:ascii="標楷體" w:eastAsia="標楷體" w:hAnsi="標楷體" w:hint="eastAsia"/>
          <w:sz w:val="26"/>
          <w:szCs w:val="26"/>
        </w:rPr>
        <w:t>前項代理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不得逾一年。</w:t>
      </w:r>
    </w:p>
    <w:p w14:paraId="1EC60065" w14:textId="77777777" w:rsidR="00C74735" w:rsidRPr="004F2A69" w:rsidRDefault="00C74735" w:rsidP="00C747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第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七</w:t>
      </w:r>
      <w:r w:rsidRPr="004F2A69">
        <w:rPr>
          <w:rFonts w:ascii="標楷體" w:eastAsia="標楷體" w:hAnsi="標楷體" w:cs="標楷體-WinCharSetFFFF-H"/>
          <w:color w:val="000000"/>
          <w:kern w:val="0"/>
          <w:sz w:val="26"/>
          <w:szCs w:val="26"/>
        </w:rPr>
        <w:t xml:space="preserve"> 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條 長期照顧服務機構之經營管理規則及倫理守則，由理事會另訂定之。</w:t>
      </w:r>
    </w:p>
    <w:p w14:paraId="2D09DBB7" w14:textId="77777777" w:rsidR="00C74735" w:rsidRPr="004F2A69" w:rsidRDefault="00C74735" w:rsidP="00C747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八 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</w:t>
      </w:r>
      <w:r w:rsidRPr="004F2A69">
        <w:rPr>
          <w:rFonts w:ascii="標楷體" w:eastAsia="標楷體" w:hAnsi="標楷體"/>
          <w:sz w:val="26"/>
          <w:szCs w:val="26"/>
        </w:rPr>
        <w:t>本</w:t>
      </w:r>
      <w:r w:rsidRPr="004F2A69">
        <w:rPr>
          <w:rFonts w:ascii="標楷體" w:eastAsia="標楷體" w:hAnsi="標楷體" w:hint="eastAsia"/>
          <w:sz w:val="26"/>
          <w:szCs w:val="26"/>
        </w:rPr>
        <w:t>處另設</w:t>
      </w:r>
      <w:r w:rsidRPr="004F2A69">
        <w:rPr>
          <w:rFonts w:ascii="標楷體" w:eastAsia="標楷體" w:hAnsi="標楷體"/>
          <w:sz w:val="26"/>
          <w:szCs w:val="26"/>
        </w:rPr>
        <w:t>各</w:t>
      </w:r>
      <w:r w:rsidRPr="004F2A69">
        <w:rPr>
          <w:rFonts w:ascii="標楷體" w:eastAsia="標楷體" w:hAnsi="標楷體" w:hint="eastAsia"/>
          <w:sz w:val="26"/>
          <w:szCs w:val="26"/>
        </w:rPr>
        <w:t>功能</w:t>
      </w:r>
      <w:r w:rsidRPr="004F2A69">
        <w:rPr>
          <w:rFonts w:ascii="標楷體" w:eastAsia="標楷體" w:hAnsi="標楷體"/>
          <w:sz w:val="26"/>
          <w:szCs w:val="26"/>
        </w:rPr>
        <w:t>委員會</w:t>
      </w:r>
      <w:r w:rsidRPr="004F2A69">
        <w:rPr>
          <w:rFonts w:ascii="標楷體" w:eastAsia="標楷體" w:hAnsi="標楷體" w:hint="eastAsia"/>
          <w:sz w:val="26"/>
          <w:szCs w:val="26"/>
        </w:rPr>
        <w:t>，</w:t>
      </w:r>
      <w:r w:rsidRPr="004F2A69">
        <w:rPr>
          <w:rFonts w:ascii="標楷體" w:eastAsia="標楷體" w:hAnsi="標楷體"/>
          <w:sz w:val="26"/>
          <w:szCs w:val="26"/>
        </w:rPr>
        <w:t>委員會之任務如次：</w:t>
      </w:r>
    </w:p>
    <w:p w14:paraId="6E3EB7B8" w14:textId="77777777" w:rsidR="00C74735" w:rsidRPr="004F2A69" w:rsidRDefault="00C74735" w:rsidP="00C747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一、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長照工作者</w:t>
      </w:r>
      <w:r w:rsidRPr="004F2A69">
        <w:rPr>
          <w:rFonts w:ascii="標楷體" w:eastAsia="標楷體" w:hAnsi="標楷體"/>
          <w:sz w:val="26"/>
          <w:szCs w:val="26"/>
        </w:rPr>
        <w:t>委員會</w:t>
      </w:r>
    </w:p>
    <w:p w14:paraId="771B0F8B" w14:textId="77777777" w:rsidR="00C74735" w:rsidRPr="004F2A69" w:rsidRDefault="00C74735" w:rsidP="00C747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r w:rsidRPr="004F2A69">
        <w:rPr>
          <w:rFonts w:ascii="標楷體" w:eastAsia="標楷體" w:hAnsi="標楷體"/>
          <w:sz w:val="26"/>
          <w:szCs w:val="26"/>
        </w:rPr>
        <w:t>促進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長照工作者</w:t>
      </w:r>
      <w:r w:rsidRPr="004F2A69">
        <w:rPr>
          <w:rFonts w:ascii="標楷體" w:eastAsia="標楷體" w:hAnsi="標楷體"/>
          <w:sz w:val="26"/>
          <w:szCs w:val="26"/>
        </w:rPr>
        <w:t>組織之健全及發展事項。</w:t>
      </w:r>
    </w:p>
    <w:p w14:paraId="64303185" w14:textId="77777777" w:rsidR="00C74735" w:rsidRPr="004F2A69" w:rsidRDefault="00C74735" w:rsidP="00C747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</w:t>
      </w:r>
      <w:r w:rsidRPr="004F2A69">
        <w:rPr>
          <w:rFonts w:ascii="標楷體" w:eastAsia="標楷體" w:hAnsi="標楷體"/>
          <w:sz w:val="26"/>
          <w:szCs w:val="26"/>
        </w:rPr>
        <w:t>長期照護人員共同權益之維護增進事項。</w:t>
      </w:r>
    </w:p>
    <w:p w14:paraId="27E8960E" w14:textId="77777777" w:rsidR="00C74735" w:rsidRPr="004F2A69" w:rsidRDefault="00C74735" w:rsidP="00C747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接受機關、團體或長期照護人員對長期照護業務之委託或諮詢事項。</w:t>
      </w:r>
    </w:p>
    <w:p w14:paraId="20D16FA7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(四)</w:t>
      </w:r>
      <w:r w:rsidRPr="004F2A69">
        <w:rPr>
          <w:rFonts w:ascii="標楷體" w:eastAsia="標楷體" w:hAnsi="標楷體"/>
          <w:sz w:val="26"/>
          <w:szCs w:val="26"/>
        </w:rPr>
        <w:t>掌握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長照工作者</w:t>
      </w:r>
      <w:r w:rsidRPr="004F2A69">
        <w:rPr>
          <w:rFonts w:ascii="標楷體" w:eastAsia="標楷體" w:hAnsi="標楷體"/>
          <w:sz w:val="26"/>
          <w:szCs w:val="26"/>
        </w:rPr>
        <w:t>動態</w:t>
      </w:r>
      <w:r w:rsidRPr="004F2A69">
        <w:rPr>
          <w:rFonts w:ascii="標楷體" w:eastAsia="標楷體" w:hAnsi="標楷體" w:hint="eastAsia"/>
          <w:sz w:val="26"/>
          <w:szCs w:val="26"/>
        </w:rPr>
        <w:t>，</w:t>
      </w:r>
      <w:r w:rsidRPr="004F2A69">
        <w:rPr>
          <w:rFonts w:ascii="標楷體" w:eastAsia="標楷體" w:hAnsi="標楷體"/>
          <w:sz w:val="26"/>
          <w:szCs w:val="26"/>
        </w:rPr>
        <w:t>資料納入電腦資訊管理。</w:t>
      </w:r>
    </w:p>
    <w:p w14:paraId="1DB527F8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(五)</w:t>
      </w:r>
      <w:r w:rsidRPr="004F2A69">
        <w:rPr>
          <w:rFonts w:ascii="標楷體" w:eastAsia="標楷體" w:hAnsi="標楷體"/>
          <w:sz w:val="26"/>
          <w:szCs w:val="26"/>
        </w:rPr>
        <w:t>辦理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長照工作者</w:t>
      </w:r>
      <w:r w:rsidRPr="004F2A69">
        <w:rPr>
          <w:rFonts w:ascii="標楷體" w:eastAsia="標楷體" w:hAnsi="標楷體" w:hint="eastAsia"/>
          <w:sz w:val="26"/>
          <w:szCs w:val="26"/>
        </w:rPr>
        <w:t>組訓</w:t>
      </w:r>
      <w:r w:rsidRPr="004F2A69">
        <w:rPr>
          <w:rFonts w:ascii="標楷體" w:eastAsia="標楷體" w:hAnsi="標楷體"/>
          <w:sz w:val="26"/>
          <w:szCs w:val="26"/>
        </w:rPr>
        <w:t>及聯誼活動。</w:t>
      </w:r>
    </w:p>
    <w:p w14:paraId="49CB27D0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(六)</w:t>
      </w:r>
      <w:r w:rsidRPr="004F2A69">
        <w:rPr>
          <w:rFonts w:ascii="標楷體" w:eastAsia="標楷體" w:hAnsi="標楷體"/>
          <w:sz w:val="26"/>
          <w:szCs w:val="26"/>
        </w:rPr>
        <w:t>辦理會員急難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救助及貧病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捐助。</w:t>
      </w:r>
    </w:p>
    <w:p w14:paraId="11C344C9" w14:textId="77777777" w:rsidR="00C74735" w:rsidRPr="004F2A69" w:rsidRDefault="00C74735" w:rsidP="00C74735">
      <w:pPr>
        <w:tabs>
          <w:tab w:val="left" w:pos="1418"/>
        </w:tabs>
        <w:spacing w:line="3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lastRenderedPageBreak/>
        <w:t xml:space="preserve">         (七)</w:t>
      </w:r>
      <w:r w:rsidRPr="004F2A69">
        <w:rPr>
          <w:rFonts w:ascii="標楷體" w:eastAsia="標楷體" w:hAnsi="標楷體"/>
          <w:sz w:val="26"/>
          <w:szCs w:val="26"/>
        </w:rPr>
        <w:t>向有關單位爭取合理待遇；並聘請法律顧問，提供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長照工作者及</w:t>
      </w:r>
      <w:r w:rsidRPr="004F2A69">
        <w:rPr>
          <w:rFonts w:ascii="標楷體" w:eastAsia="標楷體" w:hAnsi="標楷體"/>
          <w:sz w:val="26"/>
          <w:szCs w:val="26"/>
        </w:rPr>
        <w:t>會員有關法律諮詢事項。</w:t>
      </w:r>
    </w:p>
    <w:p w14:paraId="0B328DEB" w14:textId="77777777" w:rsidR="00C74735" w:rsidRPr="004F2A69" w:rsidRDefault="00C74735" w:rsidP="00C74735">
      <w:pPr>
        <w:tabs>
          <w:tab w:val="left" w:pos="1418"/>
        </w:tabs>
        <w:spacing w:line="3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(八)</w:t>
      </w:r>
      <w:r w:rsidRPr="004F2A69">
        <w:rPr>
          <w:rFonts w:ascii="標楷體" w:eastAsia="標楷體" w:hAnsi="標楷體"/>
          <w:sz w:val="26"/>
          <w:szCs w:val="26"/>
        </w:rPr>
        <w:t>配合</w:t>
      </w:r>
      <w:r w:rsidRPr="004F2A69">
        <w:rPr>
          <w:rFonts w:ascii="標楷體" w:eastAsia="標楷體" w:hAnsi="標楷體" w:hint="eastAsia"/>
          <w:sz w:val="26"/>
          <w:szCs w:val="26"/>
        </w:rPr>
        <w:t>政府</w:t>
      </w:r>
      <w:r w:rsidRPr="004F2A69">
        <w:rPr>
          <w:rFonts w:ascii="標楷體" w:eastAsia="標楷體" w:hAnsi="標楷體"/>
          <w:sz w:val="26"/>
          <w:szCs w:val="26"/>
        </w:rPr>
        <w:t>政策，辦理社會</w:t>
      </w:r>
      <w:r w:rsidRPr="004F2A69">
        <w:rPr>
          <w:rFonts w:ascii="標楷體" w:eastAsia="標楷體" w:hAnsi="標楷體" w:hint="eastAsia"/>
          <w:sz w:val="26"/>
          <w:szCs w:val="26"/>
        </w:rPr>
        <w:t>公益</w:t>
      </w:r>
      <w:r w:rsidRPr="004F2A69">
        <w:rPr>
          <w:rFonts w:ascii="標楷體" w:eastAsia="標楷體" w:hAnsi="標楷體"/>
          <w:sz w:val="26"/>
          <w:szCs w:val="26"/>
        </w:rPr>
        <w:t>服務工作。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        </w:t>
      </w:r>
    </w:p>
    <w:p w14:paraId="2D7B1B02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二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/>
          <w:sz w:val="26"/>
          <w:szCs w:val="26"/>
        </w:rPr>
        <w:t>法規委員會</w:t>
      </w:r>
    </w:p>
    <w:p w14:paraId="66C7DCC3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r w:rsidRPr="004F2A69">
        <w:rPr>
          <w:rFonts w:ascii="標楷體" w:eastAsia="標楷體" w:hAnsi="標楷體"/>
          <w:sz w:val="26"/>
          <w:szCs w:val="26"/>
        </w:rPr>
        <w:t>探討長期照護現行制度及現存問題，擬具意見提供有關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機關參辦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。</w:t>
      </w:r>
    </w:p>
    <w:p w14:paraId="1C6D1828" w14:textId="77777777" w:rsidR="00C74735" w:rsidRPr="004F2A69" w:rsidRDefault="00C74735" w:rsidP="00C74735">
      <w:pPr>
        <w:tabs>
          <w:tab w:val="left" w:pos="1418"/>
        </w:tabs>
        <w:spacing w:line="3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(二)積極</w:t>
      </w:r>
      <w:r w:rsidRPr="004F2A69">
        <w:rPr>
          <w:rFonts w:ascii="標楷體" w:eastAsia="標楷體" w:hAnsi="標楷體"/>
          <w:sz w:val="26"/>
          <w:szCs w:val="26"/>
        </w:rPr>
        <w:t>參與各種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長期照</w:t>
      </w:r>
      <w:r w:rsidRPr="004F2A69">
        <w:rPr>
          <w:rFonts w:ascii="標楷體" w:eastAsia="標楷體" w:hAnsi="標楷體" w:cs="標楷體-WinCharSetFFFF-H" w:hint="eastAsia"/>
          <w:kern w:val="0"/>
          <w:sz w:val="26"/>
          <w:szCs w:val="26"/>
        </w:rPr>
        <w:t>顧服務</w:t>
      </w:r>
      <w:r w:rsidRPr="004F2A69">
        <w:rPr>
          <w:rFonts w:ascii="標楷體" w:eastAsia="標楷體" w:hAnsi="標楷體"/>
          <w:sz w:val="26"/>
          <w:szCs w:val="26"/>
        </w:rPr>
        <w:t>有關會議，共同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研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商有關長期照護問題，爭取長期照護權益</w:t>
      </w:r>
      <w:r w:rsidRPr="004F2A69">
        <w:rPr>
          <w:rFonts w:ascii="標楷體" w:eastAsia="標楷體" w:hAnsi="標楷體" w:hint="eastAsia"/>
          <w:sz w:val="26"/>
          <w:szCs w:val="26"/>
        </w:rPr>
        <w:t>。</w:t>
      </w:r>
    </w:p>
    <w:p w14:paraId="20447EEA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對有關機關函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囑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查明案件，協助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長照工作者</w:t>
      </w:r>
      <w:r w:rsidRPr="004F2A69">
        <w:rPr>
          <w:rFonts w:ascii="標楷體" w:eastAsia="標楷體" w:hAnsi="標楷體"/>
          <w:sz w:val="26"/>
          <w:szCs w:val="26"/>
        </w:rPr>
        <w:t>申辯，解決醫療糾紛。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7EC59C50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(四)</w:t>
      </w:r>
      <w:r w:rsidRPr="004F2A69">
        <w:rPr>
          <w:rFonts w:ascii="標楷體" w:eastAsia="標楷體" w:hAnsi="標楷體"/>
          <w:sz w:val="26"/>
          <w:szCs w:val="26"/>
        </w:rPr>
        <w:t>其他與長期照護法規、政策有關事項。</w:t>
      </w:r>
    </w:p>
    <w:p w14:paraId="7E0AA9F0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三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/>
          <w:sz w:val="26"/>
          <w:szCs w:val="26"/>
        </w:rPr>
        <w:t>國際事務委員會</w:t>
      </w:r>
    </w:p>
    <w:p w14:paraId="7A264635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r w:rsidRPr="004F2A69">
        <w:rPr>
          <w:rFonts w:ascii="標楷體" w:eastAsia="標楷體" w:hAnsi="標楷體"/>
          <w:sz w:val="26"/>
          <w:szCs w:val="26"/>
        </w:rPr>
        <w:t>發展國際間長期照護業務之交流。</w:t>
      </w:r>
    </w:p>
    <w:p w14:paraId="2960605B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</w:t>
      </w:r>
      <w:r w:rsidRPr="004F2A69">
        <w:rPr>
          <w:rFonts w:ascii="標楷體" w:eastAsia="標楷體" w:hAnsi="標楷體"/>
          <w:sz w:val="26"/>
          <w:szCs w:val="26"/>
        </w:rPr>
        <w:t>辦理國際間親善訪問觀摩之事項。</w:t>
      </w:r>
    </w:p>
    <w:p w14:paraId="715D5BB2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推薦優秀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長照工作者</w:t>
      </w:r>
      <w:r w:rsidRPr="004F2A69">
        <w:rPr>
          <w:rFonts w:ascii="標楷體" w:eastAsia="標楷體" w:hAnsi="標楷體"/>
          <w:sz w:val="26"/>
          <w:szCs w:val="26"/>
        </w:rPr>
        <w:t>參加國外長期照護機構參訪</w:t>
      </w:r>
      <w:r w:rsidRPr="004F2A69">
        <w:rPr>
          <w:rFonts w:ascii="標楷體" w:eastAsia="標楷體" w:hAnsi="標楷體" w:hint="eastAsia"/>
          <w:sz w:val="26"/>
          <w:szCs w:val="26"/>
        </w:rPr>
        <w:t>觀摩</w:t>
      </w:r>
      <w:r w:rsidRPr="004F2A69">
        <w:rPr>
          <w:rFonts w:ascii="標楷體" w:eastAsia="標楷體" w:hAnsi="標楷體"/>
          <w:sz w:val="26"/>
          <w:szCs w:val="26"/>
        </w:rPr>
        <w:t>。</w:t>
      </w:r>
    </w:p>
    <w:p w14:paraId="2593B74C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(四)蒐</w:t>
      </w:r>
      <w:r w:rsidRPr="004F2A69">
        <w:rPr>
          <w:rFonts w:ascii="標楷體" w:eastAsia="標楷體" w:hAnsi="標楷體"/>
          <w:sz w:val="26"/>
          <w:szCs w:val="26"/>
        </w:rPr>
        <w:t>集國</w:t>
      </w:r>
      <w:r w:rsidRPr="004F2A69">
        <w:rPr>
          <w:rFonts w:ascii="標楷體" w:eastAsia="標楷體" w:hAnsi="標楷體" w:hint="eastAsia"/>
          <w:sz w:val="26"/>
          <w:szCs w:val="26"/>
        </w:rPr>
        <w:t>際</w:t>
      </w:r>
      <w:r w:rsidRPr="004F2A69">
        <w:rPr>
          <w:rFonts w:ascii="標楷體" w:eastAsia="標楷體" w:hAnsi="標楷體"/>
          <w:sz w:val="26"/>
          <w:szCs w:val="26"/>
        </w:rPr>
        <w:t>長期照護相關文獻、研討會、機構及協(會)等相關資料。</w:t>
      </w:r>
    </w:p>
    <w:p w14:paraId="2EEBAD5C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(五)</w:t>
      </w:r>
      <w:r w:rsidRPr="004F2A69">
        <w:rPr>
          <w:rFonts w:ascii="標楷體" w:eastAsia="標楷體" w:hAnsi="標楷體"/>
          <w:sz w:val="26"/>
          <w:szCs w:val="26"/>
        </w:rPr>
        <w:t>審核及補助國際論文發表。</w:t>
      </w:r>
    </w:p>
    <w:p w14:paraId="22667897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四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/>
          <w:sz w:val="26"/>
          <w:szCs w:val="26"/>
        </w:rPr>
        <w:t>財務委員會</w:t>
      </w:r>
      <w:r w:rsidRPr="004F2A69">
        <w:rPr>
          <w:rFonts w:ascii="標楷體" w:eastAsia="標楷體" w:hAnsi="標楷體"/>
          <w:sz w:val="26"/>
          <w:szCs w:val="26"/>
        </w:rPr>
        <w:br/>
      </w:r>
      <w:r w:rsidRPr="004F2A69">
        <w:rPr>
          <w:rFonts w:ascii="標楷體" w:eastAsia="標楷體" w:hAnsi="標楷體" w:hint="eastAsia"/>
          <w:sz w:val="26"/>
          <w:szCs w:val="26"/>
        </w:rPr>
        <w:t xml:space="preserve">         (一)</w:t>
      </w:r>
      <w:r w:rsidRPr="004F2A69">
        <w:rPr>
          <w:rFonts w:ascii="標楷體" w:eastAsia="標楷體" w:hAnsi="標楷體"/>
          <w:sz w:val="26"/>
          <w:szCs w:val="26"/>
        </w:rPr>
        <w:t>本</w:t>
      </w:r>
      <w:r w:rsidRPr="004F2A69">
        <w:rPr>
          <w:rFonts w:ascii="標楷體" w:eastAsia="標楷體" w:hAnsi="標楷體" w:hint="eastAsia"/>
          <w:sz w:val="26"/>
          <w:szCs w:val="26"/>
        </w:rPr>
        <w:t>處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長期照顧服務機構</w:t>
      </w:r>
      <w:r w:rsidRPr="004F2A69">
        <w:rPr>
          <w:rFonts w:ascii="標楷體" w:eastAsia="標楷體" w:hAnsi="標楷體"/>
          <w:sz w:val="26"/>
          <w:szCs w:val="26"/>
        </w:rPr>
        <w:t>預決算之</w:t>
      </w:r>
      <w:r w:rsidRPr="004F2A69">
        <w:rPr>
          <w:rFonts w:ascii="標楷體" w:eastAsia="標楷體" w:hAnsi="標楷體" w:hint="eastAsia"/>
          <w:sz w:val="26"/>
          <w:szCs w:val="26"/>
        </w:rPr>
        <w:t>編列及初</w:t>
      </w:r>
      <w:r w:rsidRPr="004F2A69">
        <w:rPr>
          <w:rFonts w:ascii="標楷體" w:eastAsia="標楷體" w:hAnsi="標楷體"/>
          <w:sz w:val="26"/>
          <w:szCs w:val="26"/>
        </w:rPr>
        <w:t>審、稽核及執行。</w:t>
      </w:r>
    </w:p>
    <w:p w14:paraId="502D0E59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(二)每月及年度財務會計表報製作及提報理監事會審查。  </w:t>
      </w:r>
    </w:p>
    <w:p w14:paraId="6B8C4FD6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本</w:t>
      </w:r>
      <w:r w:rsidRPr="004F2A69">
        <w:rPr>
          <w:rFonts w:ascii="標楷體" w:eastAsia="標楷體" w:hAnsi="標楷體" w:hint="eastAsia"/>
          <w:sz w:val="26"/>
          <w:szCs w:val="26"/>
        </w:rPr>
        <w:t>處</w:t>
      </w:r>
      <w:r w:rsidRPr="004F2A69">
        <w:rPr>
          <w:rFonts w:ascii="標楷體" w:eastAsia="標楷體" w:hAnsi="標楷體"/>
          <w:sz w:val="26"/>
          <w:szCs w:val="26"/>
        </w:rPr>
        <w:t>財務之管理。</w:t>
      </w:r>
    </w:p>
    <w:p w14:paraId="00DFA6FA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五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/>
          <w:sz w:val="26"/>
          <w:szCs w:val="26"/>
        </w:rPr>
        <w:t>機構照護委員會</w:t>
      </w:r>
      <w:r w:rsidRPr="004F2A69">
        <w:rPr>
          <w:rFonts w:ascii="標楷體" w:eastAsia="標楷體" w:hAnsi="標楷體"/>
          <w:sz w:val="26"/>
          <w:szCs w:val="26"/>
        </w:rPr>
        <w:br/>
      </w: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r w:rsidRPr="004F2A69">
        <w:rPr>
          <w:rFonts w:ascii="標楷體" w:eastAsia="標楷體" w:hAnsi="標楷體"/>
          <w:sz w:val="26"/>
          <w:szCs w:val="26"/>
        </w:rPr>
        <w:t>研究發展長期照護機構服務模式。</w:t>
      </w:r>
    </w:p>
    <w:p w14:paraId="1F157D65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研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議長期照護機構品質提升方案。</w:t>
      </w:r>
    </w:p>
    <w:p w14:paraId="1678447E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辦理長期照護相關團體或機構交流與觀摩事宜。</w:t>
      </w:r>
    </w:p>
    <w:p w14:paraId="1EE8489D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(四)</w:t>
      </w:r>
      <w:r w:rsidRPr="004F2A69">
        <w:rPr>
          <w:rFonts w:ascii="標楷體" w:eastAsia="標楷體" w:hAnsi="標楷體"/>
          <w:sz w:val="26"/>
          <w:szCs w:val="26"/>
        </w:rPr>
        <w:t>其他有關長期照護機構服務與發展相關事宜。</w:t>
      </w:r>
    </w:p>
    <w:p w14:paraId="50367F05" w14:textId="77777777" w:rsidR="00C74735" w:rsidRPr="004F2A69" w:rsidRDefault="00C74735" w:rsidP="00C74735">
      <w:pPr>
        <w:tabs>
          <w:tab w:val="left" w:pos="993"/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六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失智及日間照顧</w:t>
      </w:r>
      <w:r w:rsidRPr="004F2A69">
        <w:rPr>
          <w:rFonts w:ascii="標楷體" w:eastAsia="標楷體" w:hAnsi="標楷體"/>
          <w:sz w:val="26"/>
          <w:szCs w:val="26"/>
        </w:rPr>
        <w:t>委員會</w:t>
      </w:r>
    </w:p>
    <w:p w14:paraId="55B3CC0D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r w:rsidRPr="004F2A69">
        <w:rPr>
          <w:rFonts w:ascii="標楷體" w:eastAsia="標楷體" w:hAnsi="標楷體"/>
          <w:sz w:val="26"/>
          <w:szCs w:val="26"/>
        </w:rPr>
        <w:t>辦理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失智及日間照</w:t>
      </w:r>
      <w:r w:rsidRPr="004F2A69">
        <w:rPr>
          <w:rFonts w:ascii="標楷體" w:eastAsia="標楷體" w:hAnsi="標楷體"/>
          <w:sz w:val="26"/>
          <w:szCs w:val="26"/>
        </w:rPr>
        <w:t>護相關計畫研究與發展。</w:t>
      </w:r>
    </w:p>
    <w:p w14:paraId="6DA80029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研擬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失</w:t>
      </w:r>
      <w:proofErr w:type="gramEnd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智及日間</w:t>
      </w:r>
      <w:r w:rsidRPr="004F2A69">
        <w:rPr>
          <w:rFonts w:ascii="標楷體" w:eastAsia="標楷體" w:hAnsi="標楷體"/>
          <w:sz w:val="26"/>
          <w:szCs w:val="26"/>
        </w:rPr>
        <w:t>照護品質提升方案。</w:t>
      </w:r>
    </w:p>
    <w:p w14:paraId="611B253F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發展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失智及日間</w:t>
      </w:r>
      <w:r w:rsidRPr="004F2A69">
        <w:rPr>
          <w:rFonts w:ascii="標楷體" w:eastAsia="標楷體" w:hAnsi="標楷體"/>
          <w:sz w:val="26"/>
          <w:szCs w:val="26"/>
        </w:rPr>
        <w:t>照護相關團體或機構交流與觀摩事宜。</w:t>
      </w:r>
    </w:p>
    <w:p w14:paraId="6970C191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(四)</w:t>
      </w:r>
      <w:r w:rsidRPr="004F2A69">
        <w:rPr>
          <w:rFonts w:ascii="標楷體" w:eastAsia="標楷體" w:hAnsi="標楷體"/>
          <w:sz w:val="26"/>
          <w:szCs w:val="26"/>
        </w:rPr>
        <w:t>其他有關</w:t>
      </w:r>
      <w:r w:rsidRPr="004F2A69">
        <w:rPr>
          <w:rFonts w:ascii="標楷體" w:eastAsia="標楷體" w:hAnsi="標楷體" w:hint="eastAsia"/>
          <w:sz w:val="26"/>
          <w:szCs w:val="26"/>
        </w:rPr>
        <w:t>長</w:t>
      </w:r>
      <w:r w:rsidRPr="004F2A69">
        <w:rPr>
          <w:rFonts w:ascii="標楷體" w:eastAsia="標楷體" w:hAnsi="標楷體"/>
          <w:sz w:val="26"/>
          <w:szCs w:val="26"/>
        </w:rPr>
        <w:t>照服務與發展相關事宜。</w:t>
      </w:r>
    </w:p>
    <w:p w14:paraId="25BED628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七</w:t>
      </w:r>
      <w:r w:rsidRPr="004F2A69">
        <w:rPr>
          <w:rFonts w:ascii="標楷體" w:eastAsia="標楷體" w:hAnsi="標楷體" w:hint="eastAsia"/>
          <w:sz w:val="26"/>
          <w:szCs w:val="26"/>
        </w:rPr>
        <w:t>、長</w:t>
      </w:r>
      <w:r w:rsidRPr="004F2A69">
        <w:rPr>
          <w:rFonts w:ascii="標楷體" w:eastAsia="標楷體" w:hAnsi="標楷體"/>
          <w:sz w:val="26"/>
          <w:szCs w:val="26"/>
        </w:rPr>
        <w:t>照服務編輯委員會</w:t>
      </w:r>
    </w:p>
    <w:p w14:paraId="252A8763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r w:rsidRPr="004F2A69">
        <w:rPr>
          <w:rFonts w:ascii="標楷體" w:eastAsia="標楷體" w:hAnsi="標楷體"/>
          <w:sz w:val="26"/>
          <w:szCs w:val="26"/>
        </w:rPr>
        <w:t>定期出版</w:t>
      </w:r>
      <w:r w:rsidRPr="004F2A69">
        <w:rPr>
          <w:rFonts w:ascii="標楷體" w:eastAsia="標楷體" w:hAnsi="標楷體" w:hint="eastAsia"/>
          <w:sz w:val="26"/>
          <w:szCs w:val="26"/>
        </w:rPr>
        <w:t>長</w:t>
      </w:r>
      <w:r w:rsidRPr="004F2A69">
        <w:rPr>
          <w:rFonts w:ascii="標楷體" w:eastAsia="標楷體" w:hAnsi="標楷體"/>
          <w:sz w:val="26"/>
          <w:szCs w:val="26"/>
        </w:rPr>
        <w:t>照服務</w:t>
      </w:r>
      <w:r w:rsidRPr="004F2A69">
        <w:rPr>
          <w:rFonts w:ascii="標楷體" w:eastAsia="標楷體" w:hAnsi="標楷體" w:hint="eastAsia"/>
          <w:sz w:val="26"/>
          <w:szCs w:val="26"/>
        </w:rPr>
        <w:t>訊息、</w:t>
      </w:r>
      <w:r w:rsidRPr="004F2A69">
        <w:rPr>
          <w:rFonts w:ascii="標楷體" w:eastAsia="標楷體" w:hAnsi="標楷體"/>
          <w:sz w:val="26"/>
          <w:szCs w:val="26"/>
        </w:rPr>
        <w:t>研習會講義。</w:t>
      </w:r>
    </w:p>
    <w:p w14:paraId="6B98A60C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</w:t>
      </w:r>
      <w:r w:rsidRPr="004F2A69">
        <w:rPr>
          <w:rFonts w:ascii="標楷體" w:eastAsia="標楷體" w:hAnsi="標楷體"/>
          <w:sz w:val="26"/>
          <w:szCs w:val="26"/>
        </w:rPr>
        <w:t>定期出版</w:t>
      </w:r>
      <w:r w:rsidRPr="004F2A69">
        <w:rPr>
          <w:rFonts w:ascii="標楷體" w:eastAsia="標楷體" w:hAnsi="標楷體" w:hint="eastAsia"/>
          <w:sz w:val="26"/>
          <w:szCs w:val="26"/>
        </w:rPr>
        <w:t>刊物或</w:t>
      </w:r>
      <w:r w:rsidRPr="004F2A69">
        <w:rPr>
          <w:rFonts w:ascii="標楷體" w:eastAsia="標楷體" w:hAnsi="標楷體"/>
          <w:sz w:val="26"/>
          <w:szCs w:val="26"/>
        </w:rPr>
        <w:t>雜誌。</w:t>
      </w:r>
    </w:p>
    <w:p w14:paraId="5A270654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(三)長</w:t>
      </w:r>
      <w:r w:rsidRPr="004F2A69">
        <w:rPr>
          <w:rFonts w:ascii="標楷體" w:eastAsia="標楷體" w:hAnsi="標楷體"/>
          <w:sz w:val="26"/>
          <w:szCs w:val="26"/>
        </w:rPr>
        <w:t>照服務</w:t>
      </w:r>
      <w:r w:rsidRPr="004F2A69">
        <w:rPr>
          <w:rFonts w:ascii="標楷體" w:eastAsia="標楷體" w:hAnsi="標楷體" w:hint="eastAsia"/>
          <w:sz w:val="26"/>
          <w:szCs w:val="26"/>
        </w:rPr>
        <w:t>訊息、</w:t>
      </w:r>
      <w:r w:rsidRPr="004F2A69">
        <w:rPr>
          <w:rFonts w:ascii="標楷體" w:eastAsia="標楷體" w:hAnsi="標楷體"/>
          <w:sz w:val="26"/>
          <w:szCs w:val="26"/>
        </w:rPr>
        <w:t>研習會講義</w:t>
      </w:r>
      <w:r w:rsidRPr="004F2A69">
        <w:rPr>
          <w:rFonts w:ascii="標楷體" w:eastAsia="標楷體" w:hAnsi="標楷體" w:hint="eastAsia"/>
          <w:sz w:val="26"/>
          <w:szCs w:val="26"/>
        </w:rPr>
        <w:t>、刊物或</w:t>
      </w:r>
      <w:r w:rsidRPr="004F2A69">
        <w:rPr>
          <w:rFonts w:ascii="標楷體" w:eastAsia="標楷體" w:hAnsi="標楷體"/>
          <w:sz w:val="26"/>
          <w:szCs w:val="26"/>
        </w:rPr>
        <w:t>雜誌</w:t>
      </w:r>
      <w:r w:rsidRPr="004F2A69">
        <w:rPr>
          <w:rFonts w:ascii="標楷體" w:eastAsia="標楷體" w:hAnsi="標楷體" w:hint="eastAsia"/>
          <w:sz w:val="26"/>
          <w:szCs w:val="26"/>
        </w:rPr>
        <w:t>等之發布審查管理</w:t>
      </w:r>
      <w:r w:rsidRPr="004F2A69">
        <w:rPr>
          <w:rFonts w:ascii="標楷體" w:eastAsia="標楷體" w:hAnsi="標楷體"/>
          <w:sz w:val="26"/>
          <w:szCs w:val="26"/>
        </w:rPr>
        <w:t>。</w:t>
      </w:r>
    </w:p>
    <w:p w14:paraId="262ABAFB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八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/>
          <w:sz w:val="26"/>
          <w:szCs w:val="26"/>
        </w:rPr>
        <w:t>學術委員會</w:t>
      </w:r>
    </w:p>
    <w:p w14:paraId="5053E954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研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擬長期照護學術發展相關規範。</w:t>
      </w:r>
    </w:p>
    <w:p w14:paraId="3E2B138F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</w:t>
      </w:r>
      <w:r w:rsidRPr="004F2A69">
        <w:rPr>
          <w:rFonts w:ascii="標楷體" w:eastAsia="標楷體" w:hAnsi="標楷體"/>
          <w:sz w:val="26"/>
          <w:szCs w:val="26"/>
        </w:rPr>
        <w:t>辦理長期照護相關議題之學術活動。</w:t>
      </w:r>
    </w:p>
    <w:p w14:paraId="159A18D6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審核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相關學協公會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教育時數認定。</w:t>
      </w:r>
    </w:p>
    <w:p w14:paraId="53B792F2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(四)</w:t>
      </w:r>
      <w:r w:rsidRPr="004F2A69">
        <w:rPr>
          <w:rFonts w:ascii="標楷體" w:eastAsia="標楷體" w:hAnsi="標楷體"/>
          <w:sz w:val="26"/>
          <w:szCs w:val="26"/>
        </w:rPr>
        <w:t>審查學術獎助相關申請（含研究補助、專案計畫補助等）。</w:t>
      </w:r>
    </w:p>
    <w:p w14:paraId="448D3983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lastRenderedPageBreak/>
        <w:t xml:space="preserve">         (五)</w:t>
      </w:r>
      <w:r w:rsidRPr="004F2A69">
        <w:rPr>
          <w:rFonts w:ascii="標楷體" w:eastAsia="標楷體" w:hAnsi="標楷體"/>
          <w:sz w:val="26"/>
          <w:szCs w:val="26"/>
        </w:rPr>
        <w:t>開發長期照護學術合作資源。</w:t>
      </w:r>
    </w:p>
    <w:p w14:paraId="78E42A22" w14:textId="77777777" w:rsidR="00C74735" w:rsidRPr="004F2A69" w:rsidRDefault="00C74735" w:rsidP="00C74735">
      <w:pPr>
        <w:tabs>
          <w:tab w:val="left" w:pos="1418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(六)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研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議及建立長期照護機構專業人員培育及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甄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審制度。</w:t>
      </w:r>
    </w:p>
    <w:p w14:paraId="6431487F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4F2A69">
        <w:rPr>
          <w:rFonts w:ascii="標楷體" w:eastAsia="標楷體" w:hAnsi="標楷體"/>
          <w:sz w:val="26"/>
          <w:szCs w:val="26"/>
        </w:rPr>
        <w:t>九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/>
          <w:sz w:val="26"/>
          <w:szCs w:val="26"/>
        </w:rPr>
        <w:t>家屬支持委員會</w:t>
      </w:r>
    </w:p>
    <w:p w14:paraId="51B70A93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</w:t>
      </w:r>
      <w:proofErr w:type="gramStart"/>
      <w:r w:rsidRPr="004F2A6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F2A69">
        <w:rPr>
          <w:rFonts w:ascii="標楷體" w:eastAsia="標楷體" w:hAnsi="標楷體" w:hint="eastAsia"/>
          <w:sz w:val="26"/>
          <w:szCs w:val="26"/>
        </w:rPr>
        <w:t>)</w:t>
      </w:r>
      <w:r w:rsidRPr="004F2A69">
        <w:rPr>
          <w:rFonts w:ascii="標楷體" w:eastAsia="標楷體" w:hAnsi="標楷體"/>
          <w:sz w:val="26"/>
          <w:szCs w:val="26"/>
        </w:rPr>
        <w:t>建立家屬互助支持網絡。</w:t>
      </w:r>
    </w:p>
    <w:p w14:paraId="761D8C74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(二)</w:t>
      </w:r>
      <w:r w:rsidRPr="004F2A69">
        <w:rPr>
          <w:rFonts w:ascii="標楷體" w:eastAsia="標楷體" w:hAnsi="標楷體"/>
          <w:sz w:val="26"/>
          <w:szCs w:val="26"/>
        </w:rPr>
        <w:t>提供疾病認知與照顧資訊。</w:t>
      </w:r>
    </w:p>
    <w:p w14:paraId="66A24349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(三)</w:t>
      </w:r>
      <w:r w:rsidRPr="004F2A69">
        <w:rPr>
          <w:rFonts w:ascii="標楷體" w:eastAsia="標楷體" w:hAnsi="標楷體"/>
          <w:sz w:val="26"/>
          <w:szCs w:val="26"/>
        </w:rPr>
        <w:t>辦理家屬相關團體活動</w:t>
      </w:r>
      <w:r w:rsidRPr="004F2A69">
        <w:rPr>
          <w:rFonts w:ascii="標楷體" w:eastAsia="標楷體" w:hAnsi="標楷體" w:hint="eastAsia"/>
          <w:sz w:val="26"/>
          <w:szCs w:val="26"/>
        </w:rPr>
        <w:t>。</w:t>
      </w:r>
    </w:p>
    <w:p w14:paraId="79FC3F2D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(四)</w:t>
      </w:r>
      <w:r w:rsidRPr="004F2A69">
        <w:rPr>
          <w:rFonts w:ascii="標楷體" w:eastAsia="標楷體" w:hAnsi="標楷體"/>
          <w:sz w:val="26"/>
          <w:szCs w:val="26"/>
        </w:rPr>
        <w:t>協助社區相關資源聯繫與轉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介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。</w:t>
      </w:r>
    </w:p>
    <w:p w14:paraId="5D10A49F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(五)</w:t>
      </w:r>
      <w:r w:rsidRPr="004F2A69">
        <w:rPr>
          <w:rFonts w:ascii="標楷體" w:eastAsia="標楷體" w:hAnsi="標楷體"/>
          <w:sz w:val="26"/>
          <w:szCs w:val="26"/>
        </w:rPr>
        <w:t>發展志工服務工作。</w:t>
      </w:r>
    </w:p>
    <w:p w14:paraId="62884A97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(六)</w:t>
      </w:r>
      <w:r w:rsidRPr="004F2A69">
        <w:rPr>
          <w:rFonts w:ascii="標楷體" w:eastAsia="標楷體" w:hAnsi="標楷體"/>
          <w:sz w:val="26"/>
          <w:szCs w:val="26"/>
        </w:rPr>
        <w:t>代言家屬的意見。</w:t>
      </w:r>
    </w:p>
    <w:p w14:paraId="21A2731A" w14:textId="77777777" w:rsidR="00C74735" w:rsidRPr="004F2A69" w:rsidRDefault="00C74735" w:rsidP="00C74735">
      <w:pPr>
        <w:tabs>
          <w:tab w:val="left" w:pos="1418"/>
        </w:tabs>
        <w:spacing w:line="380" w:lineRule="exact"/>
        <w:ind w:left="1227" w:hangingChars="472" w:hanging="1227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九 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</w:t>
      </w:r>
      <w:r w:rsidRPr="004F2A69">
        <w:rPr>
          <w:rFonts w:ascii="標楷體" w:eastAsia="標楷體" w:hAnsi="標楷體"/>
          <w:sz w:val="26"/>
          <w:szCs w:val="26"/>
        </w:rPr>
        <w:t>各委員會設主任委員一人</w:t>
      </w:r>
      <w:r w:rsidRPr="004F2A69">
        <w:rPr>
          <w:rFonts w:ascii="標楷體" w:eastAsia="標楷體" w:hAnsi="標楷體" w:hint="eastAsia"/>
          <w:sz w:val="26"/>
          <w:szCs w:val="26"/>
        </w:rPr>
        <w:t>、</w:t>
      </w:r>
      <w:r w:rsidRPr="004F2A69">
        <w:rPr>
          <w:rFonts w:ascii="標楷體" w:eastAsia="標楷體" w:hAnsi="標楷體"/>
          <w:sz w:val="26"/>
          <w:szCs w:val="26"/>
        </w:rPr>
        <w:t>委員</w:t>
      </w:r>
      <w:r w:rsidRPr="004F2A69">
        <w:rPr>
          <w:rFonts w:ascii="標楷體" w:eastAsia="標楷體" w:hAnsi="標楷體" w:hint="eastAsia"/>
          <w:sz w:val="26"/>
          <w:szCs w:val="26"/>
        </w:rPr>
        <w:t>三至</w:t>
      </w:r>
      <w:r w:rsidRPr="004F2A69">
        <w:rPr>
          <w:rFonts w:ascii="標楷體" w:eastAsia="標楷體" w:hAnsi="標楷體"/>
          <w:sz w:val="26"/>
          <w:szCs w:val="26"/>
        </w:rPr>
        <w:t>五人，經理事會通過後聘任之。任期與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該屆理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、監事任期相同，</w:t>
      </w:r>
      <w:proofErr w:type="gramStart"/>
      <w:r w:rsidRPr="004F2A69">
        <w:rPr>
          <w:rFonts w:ascii="標楷體" w:eastAsia="標楷體" w:hAnsi="標楷體"/>
          <w:sz w:val="26"/>
          <w:szCs w:val="26"/>
        </w:rPr>
        <w:t>連聘得</w:t>
      </w:r>
      <w:proofErr w:type="gramEnd"/>
      <w:r w:rsidRPr="004F2A69">
        <w:rPr>
          <w:rFonts w:ascii="標楷體" w:eastAsia="標楷體" w:hAnsi="標楷體"/>
          <w:sz w:val="26"/>
          <w:szCs w:val="26"/>
        </w:rPr>
        <w:t>連任。委員會工作人員</w:t>
      </w:r>
      <w:r w:rsidRPr="004F2A69">
        <w:rPr>
          <w:rFonts w:ascii="標楷體" w:eastAsia="標楷體" w:hAnsi="標楷體" w:hint="eastAsia"/>
          <w:sz w:val="26"/>
          <w:szCs w:val="26"/>
        </w:rPr>
        <w:t>得</w:t>
      </w:r>
      <w:r w:rsidRPr="004F2A69">
        <w:rPr>
          <w:rFonts w:ascii="標楷體" w:eastAsia="標楷體" w:hAnsi="標楷體"/>
          <w:sz w:val="26"/>
          <w:szCs w:val="26"/>
        </w:rPr>
        <w:t>由本會現有會務工作人員兼</w:t>
      </w:r>
      <w:r w:rsidRPr="004F2A69">
        <w:rPr>
          <w:rFonts w:ascii="標楷體" w:eastAsia="標楷體" w:hAnsi="標楷體" w:hint="eastAsia"/>
          <w:sz w:val="26"/>
          <w:szCs w:val="26"/>
        </w:rPr>
        <w:t>任</w:t>
      </w:r>
      <w:r w:rsidRPr="004F2A69">
        <w:rPr>
          <w:rFonts w:ascii="標楷體" w:eastAsia="標楷體" w:hAnsi="標楷體"/>
          <w:sz w:val="26"/>
          <w:szCs w:val="26"/>
        </w:rPr>
        <w:t>之。</w:t>
      </w:r>
    </w:p>
    <w:p w14:paraId="702663AA" w14:textId="77777777" w:rsidR="00C74735" w:rsidRPr="004F2A69" w:rsidRDefault="00C74735" w:rsidP="00C74735">
      <w:pPr>
        <w:tabs>
          <w:tab w:val="left" w:pos="1418"/>
        </w:tabs>
        <w:spacing w:line="380" w:lineRule="exact"/>
        <w:ind w:left="1227" w:hangingChars="472" w:hanging="1227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十 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</w:t>
      </w:r>
      <w:r w:rsidRPr="004F2A69">
        <w:rPr>
          <w:rFonts w:ascii="標楷體" w:eastAsia="標楷體" w:hAnsi="標楷體"/>
          <w:sz w:val="26"/>
          <w:szCs w:val="26"/>
        </w:rPr>
        <w:t>各委員會每三至六個月開會一次，必要時得召開臨時會議，並將會議</w:t>
      </w:r>
      <w:r w:rsidRPr="004F2A69">
        <w:rPr>
          <w:rFonts w:ascii="標楷體" w:eastAsia="標楷體" w:hAnsi="標楷體" w:hint="eastAsia"/>
          <w:sz w:val="26"/>
          <w:szCs w:val="26"/>
        </w:rPr>
        <w:t>紀</w:t>
      </w:r>
      <w:r w:rsidRPr="004F2A69">
        <w:rPr>
          <w:rFonts w:ascii="標楷體" w:eastAsia="標楷體" w:hAnsi="標楷體"/>
          <w:sz w:val="26"/>
          <w:szCs w:val="26"/>
        </w:rPr>
        <w:t>錄提報理事會。</w:t>
      </w:r>
    </w:p>
    <w:p w14:paraId="0BCA6BF2" w14:textId="77777777" w:rsidR="00C74735" w:rsidRPr="004F2A69" w:rsidRDefault="00C74735" w:rsidP="00C74735">
      <w:pPr>
        <w:tabs>
          <w:tab w:val="left" w:pos="1418"/>
        </w:tabs>
        <w:spacing w:line="380" w:lineRule="exact"/>
        <w:ind w:left="1227" w:hangingChars="472" w:hanging="1227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</w:t>
      </w:r>
      <w:r w:rsidRPr="004F2A69">
        <w:rPr>
          <w:rFonts w:ascii="標楷體" w:eastAsia="標楷體" w:hAnsi="標楷體" w:hint="eastAsia"/>
          <w:sz w:val="26"/>
          <w:szCs w:val="26"/>
        </w:rPr>
        <w:t>十一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理事會或理監聯席會議時，處長及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長期照顧服務機構</w:t>
      </w:r>
      <w:r w:rsidRPr="004F2A69">
        <w:rPr>
          <w:rFonts w:ascii="標楷體" w:eastAsia="標楷體" w:hAnsi="標楷體" w:hint="eastAsia"/>
          <w:sz w:val="26"/>
          <w:szCs w:val="26"/>
        </w:rPr>
        <w:t>業務執行負責者，應出席報告業務執行及財務狀況。</w:t>
      </w:r>
    </w:p>
    <w:p w14:paraId="6F9BC7B4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第十</w:t>
      </w:r>
      <w:r w:rsidRPr="004F2A69">
        <w:rPr>
          <w:rFonts w:ascii="標楷體" w:eastAsia="標楷體" w:hAnsi="標楷體" w:hint="eastAsia"/>
          <w:sz w:val="26"/>
          <w:szCs w:val="26"/>
        </w:rPr>
        <w:t>二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本處</w:t>
      </w:r>
      <w:r w:rsidRPr="004F2A69">
        <w:rPr>
          <w:rFonts w:ascii="標楷體" w:eastAsia="標楷體" w:hAnsi="標楷體"/>
          <w:sz w:val="26"/>
          <w:szCs w:val="26"/>
        </w:rPr>
        <w:t>經費由各委員會視年度工作計畫編列預算，本</w:t>
      </w:r>
      <w:r w:rsidRPr="004F2A69">
        <w:rPr>
          <w:rFonts w:ascii="標楷體" w:eastAsia="標楷體" w:hAnsi="標楷體" w:hint="eastAsia"/>
          <w:sz w:val="26"/>
          <w:szCs w:val="26"/>
        </w:rPr>
        <w:t>處</w:t>
      </w:r>
      <w:r w:rsidRPr="004F2A69">
        <w:rPr>
          <w:rFonts w:ascii="標楷體" w:eastAsia="標楷體" w:hAnsi="標楷體"/>
          <w:sz w:val="26"/>
          <w:szCs w:val="26"/>
        </w:rPr>
        <w:t>統籌運用。</w:t>
      </w:r>
    </w:p>
    <w:p w14:paraId="46492559" w14:textId="77777777" w:rsidR="00C74735" w:rsidRPr="004F2A69" w:rsidRDefault="00C74735" w:rsidP="00C74735">
      <w:pPr>
        <w:tabs>
          <w:tab w:val="left" w:pos="1418"/>
        </w:tabs>
        <w:spacing w:line="380" w:lineRule="exact"/>
        <w:ind w:left="1227" w:hangingChars="472" w:hanging="1227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第十</w:t>
      </w:r>
      <w:r w:rsidRPr="004F2A69">
        <w:rPr>
          <w:rFonts w:ascii="標楷體" w:eastAsia="標楷體" w:hAnsi="標楷體" w:hint="eastAsia"/>
          <w:sz w:val="26"/>
          <w:szCs w:val="26"/>
        </w:rPr>
        <w:t>三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本處長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期照顧服務機構之經費收支，應獨立依年度編列會計項目詳細將收支設帳，並每月提報本處初審後，</w:t>
      </w:r>
      <w:proofErr w:type="gramStart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轉陳本會</w:t>
      </w:r>
      <w:proofErr w:type="gramEnd"/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理監事會審查。</w:t>
      </w:r>
    </w:p>
    <w:p w14:paraId="7F2AA2F7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第十</w:t>
      </w:r>
      <w:r w:rsidRPr="004F2A69">
        <w:rPr>
          <w:rFonts w:ascii="標楷體" w:eastAsia="標楷體" w:hAnsi="標楷體" w:hint="eastAsia"/>
          <w:sz w:val="26"/>
          <w:szCs w:val="26"/>
        </w:rPr>
        <w:t>三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本處及</w:t>
      </w:r>
      <w:r w:rsidRPr="004F2A69">
        <w:rPr>
          <w:rFonts w:ascii="標楷體" w:eastAsia="標楷體" w:hAnsi="標楷體" w:cs="標楷體-WinCharSetFFFF-H" w:hint="eastAsia"/>
          <w:color w:val="000000"/>
          <w:kern w:val="0"/>
          <w:sz w:val="26"/>
          <w:szCs w:val="26"/>
        </w:rPr>
        <w:t>長期照顧服務機構</w:t>
      </w:r>
      <w:r w:rsidRPr="004F2A69">
        <w:rPr>
          <w:rFonts w:ascii="標楷體" w:eastAsia="標楷體" w:hAnsi="標楷體"/>
          <w:sz w:val="26"/>
          <w:szCs w:val="26"/>
        </w:rPr>
        <w:t>係內部組織不得對外行文。</w:t>
      </w:r>
    </w:p>
    <w:p w14:paraId="21BAE38E" w14:textId="77777777" w:rsidR="00C74735" w:rsidRPr="004F2A69" w:rsidRDefault="00C74735" w:rsidP="00C74735">
      <w:pPr>
        <w:tabs>
          <w:tab w:val="left" w:pos="1418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/>
          <w:sz w:val="26"/>
          <w:szCs w:val="26"/>
        </w:rPr>
        <w:t>第十</w:t>
      </w:r>
      <w:r w:rsidRPr="004F2A69">
        <w:rPr>
          <w:rFonts w:ascii="標楷體" w:eastAsia="標楷體" w:hAnsi="標楷體" w:hint="eastAsia"/>
          <w:sz w:val="26"/>
          <w:szCs w:val="26"/>
        </w:rPr>
        <w:t>四</w:t>
      </w:r>
      <w:r w:rsidRPr="004F2A69">
        <w:rPr>
          <w:rFonts w:ascii="標楷體" w:eastAsia="標楷體" w:hAnsi="標楷體"/>
          <w:sz w:val="26"/>
          <w:szCs w:val="26"/>
        </w:rPr>
        <w:t>條</w:t>
      </w:r>
      <w:r w:rsidRPr="004F2A69">
        <w:rPr>
          <w:rFonts w:ascii="標楷體" w:eastAsia="標楷體" w:hAnsi="標楷體" w:hint="eastAsia"/>
          <w:sz w:val="26"/>
          <w:szCs w:val="26"/>
        </w:rPr>
        <w:t xml:space="preserve"> </w:t>
      </w:r>
      <w:r w:rsidRPr="004F2A69">
        <w:rPr>
          <w:rFonts w:ascii="標楷體" w:eastAsia="標楷體" w:hAnsi="標楷體"/>
          <w:sz w:val="26"/>
          <w:szCs w:val="26"/>
        </w:rPr>
        <w:t>本</w:t>
      </w:r>
      <w:r w:rsidRPr="004F2A69">
        <w:rPr>
          <w:rFonts w:ascii="標楷體" w:eastAsia="標楷體" w:hAnsi="標楷體" w:hint="eastAsia"/>
          <w:sz w:val="26"/>
          <w:szCs w:val="26"/>
        </w:rPr>
        <w:t>規範</w:t>
      </w:r>
      <w:r w:rsidRPr="004F2A69">
        <w:rPr>
          <w:rFonts w:ascii="標楷體" w:eastAsia="標楷體" w:hAnsi="標楷體"/>
          <w:sz w:val="26"/>
          <w:szCs w:val="26"/>
        </w:rPr>
        <w:t>經本會理事會通過，並報主管機關核備後實施，修正時亦同。</w:t>
      </w:r>
    </w:p>
    <w:p w14:paraId="19B881F3" w14:textId="77777777" w:rsidR="00C74735" w:rsidRPr="004F2A69" w:rsidRDefault="00C74735" w:rsidP="00C74735">
      <w:pPr>
        <w:spacing w:line="380" w:lineRule="exact"/>
        <w:rPr>
          <w:rFonts w:ascii="標楷體" w:eastAsia="標楷體" w:hAnsi="標楷體"/>
          <w:sz w:val="26"/>
          <w:szCs w:val="26"/>
        </w:rPr>
      </w:pPr>
    </w:p>
    <w:p w14:paraId="565E0611" w14:textId="77777777" w:rsidR="00C74735" w:rsidRPr="004F2A69" w:rsidRDefault="00C74735" w:rsidP="00C74735">
      <w:pPr>
        <w:spacing w:line="380" w:lineRule="exact"/>
        <w:rPr>
          <w:rFonts w:ascii="標楷體" w:eastAsia="標楷體" w:hAnsi="標楷體"/>
          <w:sz w:val="26"/>
          <w:szCs w:val="26"/>
        </w:rPr>
      </w:pPr>
    </w:p>
    <w:p w14:paraId="701B9C41" w14:textId="77777777" w:rsidR="00C74735" w:rsidRPr="004F2A69" w:rsidRDefault="00C74735" w:rsidP="00C74735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4F2A69">
        <w:rPr>
          <w:rFonts w:ascii="標楷體" w:eastAsia="標楷體" w:hAnsi="標楷體" w:hint="eastAsia"/>
          <w:sz w:val="26"/>
          <w:szCs w:val="26"/>
        </w:rPr>
        <w:t xml:space="preserve">         1、107年12月16日第14屆第1次會員代表大會通過。</w:t>
      </w:r>
    </w:p>
    <w:p w14:paraId="6AFAE410" w14:textId="0E1BABE0" w:rsidR="00E4515D" w:rsidRPr="00C74735" w:rsidRDefault="00E4515D" w:rsidP="00C74735"/>
    <w:sectPr w:rsidR="00E4515D" w:rsidRPr="00C74735" w:rsidSect="000F4676">
      <w:footerReference w:type="default" r:id="rId8"/>
      <w:pgSz w:w="11907" w:h="16840" w:code="9"/>
      <w:pgMar w:top="1100" w:right="992" w:bottom="1179" w:left="851" w:header="851" w:footer="567" w:gutter="0"/>
      <w:pgNumType w:fmt="numberInDash" w:start="4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C2D5" w14:textId="77777777" w:rsidR="000F4676" w:rsidRDefault="000F4676" w:rsidP="009B5684">
      <w:r>
        <w:separator/>
      </w:r>
    </w:p>
  </w:endnote>
  <w:endnote w:type="continuationSeparator" w:id="0">
    <w:p w14:paraId="5B165929" w14:textId="77777777" w:rsidR="000F4676" w:rsidRDefault="000F4676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-WinCharSetFFFF-H">
    <w:altName w:val="王漢宗中隸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B3A" w14:textId="77777777" w:rsidR="000F4676" w:rsidRDefault="000F4676" w:rsidP="009B5684">
      <w:r>
        <w:separator/>
      </w:r>
    </w:p>
  </w:footnote>
  <w:footnote w:type="continuationSeparator" w:id="0">
    <w:p w14:paraId="1FF8EE4F" w14:textId="77777777" w:rsidR="000F4676" w:rsidRDefault="000F4676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4676"/>
    <w:rsid w:val="000F6540"/>
    <w:rsid w:val="000F7E80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35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2404</Characters>
  <Application>Microsoft Office Word</Application>
  <DocSecurity>0</DocSecurity>
  <Lines>20</Lines>
  <Paragraphs>5</Paragraphs>
  <ScaleCrop>false</ScaleCrop>
  <Company>SYNNEX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2024-02-02T16:54:00Z</dcterms:created>
  <dcterms:modified xsi:type="dcterms:W3CDTF">2024-02-02T16:54:00Z</dcterms:modified>
</cp:coreProperties>
</file>